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C8A3" w14:textId="4A9A6A6A" w:rsidR="00550084" w:rsidRPr="006B2051" w:rsidRDefault="00550084" w:rsidP="00550084">
      <w:pPr>
        <w:jc w:val="center"/>
        <w:rPr>
          <w:color w:val="000000"/>
        </w:rPr>
      </w:pPr>
      <w:r w:rsidRPr="006B2051">
        <w:rPr>
          <w:noProof/>
          <w:color w:val="000000"/>
        </w:rPr>
        <mc:AlternateContent>
          <mc:Choice Requires="wps">
            <w:drawing>
              <wp:inline distT="0" distB="0" distL="0" distR="0" wp14:anchorId="266F1525" wp14:editId="20F15427">
                <wp:extent cx="304800" cy="304800"/>
                <wp:effectExtent l="0" t="0" r="0" b="0"/>
                <wp:docPr id="965082005" name="AutoShape 5" descr="Herb Gminy Czerwińsk nad Wisł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D23937" id="AutoShape 5" o:spid="_x0000_s1026" alt="Herb Gminy Czerwińsk nad Wisł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1D862566" w14:textId="77777777" w:rsidR="00D6088C" w:rsidRPr="00AC4C44" w:rsidRDefault="00D6088C" w:rsidP="00D6088C">
      <w:pPr>
        <w:jc w:val="center"/>
        <w:rPr>
          <w:rFonts w:ascii="Arial" w:hAnsi="Arial" w:cs="Arial"/>
          <w:b/>
          <w:bCs/>
        </w:rPr>
      </w:pPr>
      <w:r w:rsidRPr="00AC4C44">
        <w:rPr>
          <w:rFonts w:ascii="Arial" w:hAnsi="Arial" w:cs="Arial"/>
          <w:b/>
          <w:bCs/>
        </w:rPr>
        <w:t>Zamawiający:</w:t>
      </w:r>
    </w:p>
    <w:p w14:paraId="3E558A87" w14:textId="77777777" w:rsidR="00D6088C" w:rsidRPr="00AC4C44" w:rsidRDefault="00D6088C" w:rsidP="00D6088C">
      <w:pPr>
        <w:jc w:val="center"/>
        <w:rPr>
          <w:rFonts w:ascii="Arial" w:hAnsi="Arial" w:cs="Arial"/>
          <w:b/>
          <w:bCs/>
        </w:rPr>
      </w:pPr>
    </w:p>
    <w:p w14:paraId="72B03A07" w14:textId="77777777" w:rsidR="00D6088C" w:rsidRPr="00AC4C44" w:rsidRDefault="00D6088C" w:rsidP="00D6088C">
      <w:pPr>
        <w:jc w:val="center"/>
        <w:rPr>
          <w:rFonts w:ascii="Arial" w:hAnsi="Arial" w:cs="Arial"/>
        </w:rPr>
      </w:pPr>
      <w:r w:rsidRPr="00AC4C44">
        <w:rPr>
          <w:rFonts w:ascii="Arial" w:hAnsi="Arial" w:cs="Arial"/>
          <w:b/>
          <w:bCs/>
        </w:rPr>
        <w:t>Zakład Wodociągów, Kanalizacji i Oczyszczalnia Ścieków „WOD-KAN” Spółka z ograniczoną odpowiedzialnością</w:t>
      </w:r>
    </w:p>
    <w:p w14:paraId="6DAF0857" w14:textId="74B15AA6" w:rsidR="00D6088C" w:rsidRPr="00AC4C44" w:rsidRDefault="00D6088C" w:rsidP="00D6088C">
      <w:pPr>
        <w:jc w:val="center"/>
        <w:rPr>
          <w:rFonts w:ascii="Arial" w:hAnsi="Arial" w:cs="Arial"/>
        </w:rPr>
      </w:pPr>
      <w:r w:rsidRPr="00AC4C44">
        <w:rPr>
          <w:rFonts w:ascii="Arial" w:hAnsi="Arial" w:cs="Arial"/>
        </w:rPr>
        <w:t xml:space="preserve">06-500 Mława, ul. Płocka 106, NIP: 569 000 32 88, REGON: 130020022, </w:t>
      </w:r>
      <w:r w:rsidR="006A20BC">
        <w:rPr>
          <w:rFonts w:ascii="Arial" w:hAnsi="Arial" w:cs="Arial"/>
        </w:rPr>
        <w:br/>
      </w:r>
      <w:r w:rsidRPr="00AC4C44">
        <w:rPr>
          <w:rFonts w:ascii="Arial" w:hAnsi="Arial" w:cs="Arial"/>
        </w:rPr>
        <w:t>KRS 0000106569, +48 23 654 60 70, sekretariat@wod-kan-mlawa.com.pl</w:t>
      </w:r>
    </w:p>
    <w:p w14:paraId="6EDFDDB9" w14:textId="77777777" w:rsidR="00D6088C" w:rsidRPr="00AC4C44" w:rsidRDefault="00D6088C" w:rsidP="00D6088C">
      <w:pPr>
        <w:jc w:val="center"/>
        <w:rPr>
          <w:rFonts w:ascii="Arial" w:hAnsi="Arial" w:cs="Arial"/>
        </w:rPr>
      </w:pPr>
    </w:p>
    <w:p w14:paraId="0AC3E0FF" w14:textId="77777777" w:rsidR="00550084" w:rsidRDefault="00550084" w:rsidP="00550084">
      <w:pPr>
        <w:rPr>
          <w:color w:val="000000"/>
        </w:rPr>
      </w:pPr>
    </w:p>
    <w:p w14:paraId="177521FF" w14:textId="77777777" w:rsidR="00D6088C" w:rsidRDefault="00D6088C" w:rsidP="00550084">
      <w:pPr>
        <w:rPr>
          <w:color w:val="000000"/>
        </w:rPr>
      </w:pPr>
    </w:p>
    <w:p w14:paraId="0E0A9BEF" w14:textId="77777777" w:rsidR="00D6088C" w:rsidRDefault="00D6088C" w:rsidP="00550084">
      <w:pPr>
        <w:rPr>
          <w:color w:val="000000"/>
        </w:rPr>
      </w:pPr>
    </w:p>
    <w:p w14:paraId="4D2EF5C8" w14:textId="642ED08C" w:rsidR="00D6088C" w:rsidRDefault="00D6088C" w:rsidP="00D608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 O SPEŁNIENIU WARUNKÓW UDZIAŁU ORAZ BRAKU PODSTAW DO WYKLUCZENIA</w:t>
      </w:r>
      <w:r w:rsidR="006A20BC">
        <w:rPr>
          <w:rFonts w:ascii="Arial" w:hAnsi="Arial" w:cs="Arial"/>
          <w:b/>
          <w:bCs/>
        </w:rPr>
        <w:t xml:space="preserve"> – załącznik 3 do SWZ</w:t>
      </w:r>
    </w:p>
    <w:p w14:paraId="32601CA0" w14:textId="77777777" w:rsidR="00D6088C" w:rsidRDefault="00D6088C" w:rsidP="00550084">
      <w:pPr>
        <w:rPr>
          <w:color w:val="000000"/>
        </w:rPr>
      </w:pPr>
    </w:p>
    <w:p w14:paraId="519C9FB7" w14:textId="77777777" w:rsidR="00D6088C" w:rsidRDefault="00D6088C" w:rsidP="00550084">
      <w:pPr>
        <w:rPr>
          <w:color w:val="000000"/>
        </w:rPr>
      </w:pPr>
    </w:p>
    <w:p w14:paraId="331E219B" w14:textId="172B18F3" w:rsidR="00D6088C" w:rsidRPr="00AC4C44" w:rsidRDefault="00D6088C" w:rsidP="00D6088C">
      <w:pPr>
        <w:jc w:val="center"/>
        <w:rPr>
          <w:rFonts w:ascii="Arial" w:hAnsi="Arial" w:cs="Arial"/>
        </w:rPr>
      </w:pPr>
      <w:r w:rsidRPr="00AC4C44">
        <w:rPr>
          <w:rFonts w:ascii="Arial" w:hAnsi="Arial" w:cs="Arial"/>
        </w:rPr>
        <w:t xml:space="preserve">dla zamówienia o wartości nieprzekraczającej </w:t>
      </w:r>
      <w:r w:rsidR="00014D43" w:rsidRPr="000F4686">
        <w:rPr>
          <w:rFonts w:ascii="Arial" w:hAnsi="Arial" w:cs="Arial"/>
        </w:rPr>
        <w:t xml:space="preserve">432 000 euro </w:t>
      </w:r>
      <w:r w:rsidRPr="00AC4C44">
        <w:rPr>
          <w:rFonts w:ascii="Arial" w:hAnsi="Arial" w:cs="Arial"/>
        </w:rPr>
        <w:t>pod nazwą</w:t>
      </w:r>
    </w:p>
    <w:p w14:paraId="25FBFB1F" w14:textId="77777777" w:rsidR="00D6088C" w:rsidRDefault="00D6088C" w:rsidP="00D6088C">
      <w:pPr>
        <w:jc w:val="center"/>
        <w:rPr>
          <w:rFonts w:ascii="Arial" w:hAnsi="Arial" w:cs="Arial"/>
          <w:b/>
          <w:bCs/>
        </w:rPr>
      </w:pPr>
    </w:p>
    <w:p w14:paraId="4EDD967F" w14:textId="77777777" w:rsidR="00D6088C" w:rsidRDefault="00D6088C" w:rsidP="00D6088C">
      <w:pPr>
        <w:jc w:val="center"/>
        <w:rPr>
          <w:rFonts w:ascii="Arial" w:hAnsi="Arial" w:cs="Arial"/>
          <w:b/>
          <w:bCs/>
        </w:rPr>
      </w:pPr>
    </w:p>
    <w:p w14:paraId="25E375DB" w14:textId="77777777" w:rsidR="00D6088C" w:rsidRPr="00AC4C44" w:rsidRDefault="00D6088C" w:rsidP="00D6088C">
      <w:pPr>
        <w:jc w:val="center"/>
        <w:rPr>
          <w:rFonts w:ascii="Arial" w:hAnsi="Arial" w:cs="Arial"/>
          <w:b/>
          <w:bCs/>
        </w:rPr>
      </w:pPr>
      <w:r w:rsidRPr="00AC4C44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Wzmocnienie cyberodporności IT i OT oraz ciągłości działania poprzez wdrożenie kluczowych środków technicznych oraz rozwój kompetencji</w:t>
      </w:r>
      <w:r w:rsidRPr="00AC4C44">
        <w:rPr>
          <w:rFonts w:ascii="Arial" w:hAnsi="Arial" w:cs="Arial"/>
          <w:b/>
          <w:bCs/>
        </w:rPr>
        <w:t xml:space="preserve">” </w:t>
      </w:r>
    </w:p>
    <w:p w14:paraId="222D25BB" w14:textId="77777777" w:rsidR="00D6088C" w:rsidRPr="00AC4C44" w:rsidRDefault="00D6088C" w:rsidP="00D6088C">
      <w:pPr>
        <w:jc w:val="center"/>
        <w:rPr>
          <w:rFonts w:ascii="Arial" w:hAnsi="Arial" w:cs="Arial"/>
          <w:b/>
          <w:bCs/>
        </w:rPr>
      </w:pPr>
    </w:p>
    <w:p w14:paraId="390D423D" w14:textId="77777777" w:rsidR="00D6088C" w:rsidRDefault="00D6088C" w:rsidP="00D6088C">
      <w:pPr>
        <w:rPr>
          <w:rFonts w:ascii="Arial" w:hAnsi="Arial" w:cs="Arial"/>
        </w:rPr>
      </w:pPr>
    </w:p>
    <w:p w14:paraId="4CB2E6B1" w14:textId="77777777" w:rsidR="00D6088C" w:rsidRDefault="00D6088C" w:rsidP="00D608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Zamówienie realizowane jest w ramach projektu grantowego pod nazwą „Cyberbezpieczne Wodociągi” – Krajowy Plan Odbudowy i Zwiększania Odporności finansowany ze środków Instrumentu na Rzecz Odbudowy i Zwiększania Odporności, Inwestycja C3.1.1. </w:t>
      </w:r>
      <w:proofErr w:type="spellStart"/>
      <w:r>
        <w:rPr>
          <w:rFonts w:ascii="Arial" w:hAnsi="Arial" w:cs="Arial"/>
        </w:rPr>
        <w:t>Cyberbezpieczeństwo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CyberPL</w:t>
      </w:r>
      <w:proofErr w:type="spellEnd"/>
      <w:r>
        <w:rPr>
          <w:rFonts w:ascii="Arial" w:hAnsi="Arial" w:cs="Arial"/>
        </w:rPr>
        <w:t xml:space="preserve">, infrastruktura przetwarzania danych oraz optymalizacja infrastruktury służb państwowych odpowiedzialnych </w:t>
      </w:r>
      <w:r>
        <w:rPr>
          <w:rFonts w:ascii="Arial" w:hAnsi="Arial" w:cs="Arial"/>
        </w:rPr>
        <w:br/>
        <w:t xml:space="preserve">za bezpieczeństwo Cyberbezpieczeństwo – Cyberbezpieczne Wodociągi.  </w:t>
      </w:r>
    </w:p>
    <w:p w14:paraId="0648E78D" w14:textId="77777777" w:rsidR="00D6088C" w:rsidRDefault="00D6088C" w:rsidP="00D6088C">
      <w:pPr>
        <w:jc w:val="both"/>
        <w:rPr>
          <w:rFonts w:ascii="Arial" w:hAnsi="Arial" w:cs="Arial"/>
        </w:rPr>
      </w:pPr>
    </w:p>
    <w:p w14:paraId="179B3D9A" w14:textId="77777777" w:rsidR="00550084" w:rsidRPr="006B2051" w:rsidRDefault="00550084" w:rsidP="00550084">
      <w:pPr>
        <w:rPr>
          <w:color w:val="000000"/>
        </w:rPr>
      </w:pPr>
    </w:p>
    <w:p w14:paraId="6702E52C" w14:textId="77777777" w:rsidR="00550084" w:rsidRDefault="00550084" w:rsidP="00550084">
      <w:pPr>
        <w:rPr>
          <w:color w:val="000000"/>
        </w:rPr>
      </w:pPr>
    </w:p>
    <w:p w14:paraId="33E0228F" w14:textId="77777777" w:rsidR="00D6088C" w:rsidRDefault="00D6088C" w:rsidP="00550084">
      <w:pPr>
        <w:rPr>
          <w:color w:val="000000"/>
        </w:rPr>
      </w:pPr>
    </w:p>
    <w:p w14:paraId="1F1DF57B" w14:textId="77777777" w:rsidR="00D6088C" w:rsidRDefault="00D6088C" w:rsidP="00550084">
      <w:pPr>
        <w:rPr>
          <w:color w:val="000000"/>
        </w:rPr>
      </w:pPr>
    </w:p>
    <w:p w14:paraId="07050974" w14:textId="77777777" w:rsidR="00D6088C" w:rsidRDefault="00D6088C" w:rsidP="00550084">
      <w:pPr>
        <w:rPr>
          <w:color w:val="000000"/>
        </w:rPr>
      </w:pPr>
    </w:p>
    <w:p w14:paraId="5D5ED5DB" w14:textId="77777777" w:rsidR="00D6088C" w:rsidRDefault="00D6088C" w:rsidP="00550084">
      <w:pPr>
        <w:rPr>
          <w:color w:val="000000"/>
        </w:rPr>
      </w:pPr>
    </w:p>
    <w:p w14:paraId="7F94D92E" w14:textId="77777777" w:rsidR="00D6088C" w:rsidRDefault="00D6088C" w:rsidP="00550084">
      <w:pPr>
        <w:rPr>
          <w:color w:val="000000"/>
        </w:rPr>
      </w:pPr>
    </w:p>
    <w:p w14:paraId="5C8035BD" w14:textId="77777777" w:rsidR="00D6088C" w:rsidRDefault="00D6088C" w:rsidP="00550084">
      <w:pPr>
        <w:rPr>
          <w:color w:val="000000"/>
        </w:rPr>
      </w:pPr>
    </w:p>
    <w:p w14:paraId="6A926036" w14:textId="77777777" w:rsidR="00D6088C" w:rsidRDefault="00D6088C" w:rsidP="00550084">
      <w:pPr>
        <w:rPr>
          <w:color w:val="000000"/>
        </w:rPr>
      </w:pPr>
    </w:p>
    <w:p w14:paraId="6CC5D63B" w14:textId="77777777" w:rsidR="00D6088C" w:rsidRDefault="00D6088C" w:rsidP="00550084">
      <w:pPr>
        <w:rPr>
          <w:color w:val="000000"/>
        </w:rPr>
      </w:pPr>
    </w:p>
    <w:p w14:paraId="4FD5C572" w14:textId="77777777" w:rsidR="00D6088C" w:rsidRDefault="00D6088C" w:rsidP="00550084">
      <w:pPr>
        <w:rPr>
          <w:color w:val="000000"/>
        </w:rPr>
      </w:pPr>
    </w:p>
    <w:p w14:paraId="6639E6EF" w14:textId="77777777" w:rsidR="00D6088C" w:rsidRDefault="00D6088C" w:rsidP="00550084">
      <w:pPr>
        <w:rPr>
          <w:color w:val="000000"/>
        </w:rPr>
      </w:pPr>
    </w:p>
    <w:p w14:paraId="540B4422" w14:textId="77777777" w:rsidR="00D6088C" w:rsidRDefault="00D6088C" w:rsidP="00550084">
      <w:pPr>
        <w:rPr>
          <w:color w:val="000000"/>
        </w:rPr>
      </w:pPr>
    </w:p>
    <w:p w14:paraId="2485F7FE" w14:textId="77777777" w:rsidR="00D6088C" w:rsidRDefault="00D6088C" w:rsidP="00550084">
      <w:pPr>
        <w:rPr>
          <w:color w:val="000000"/>
        </w:rPr>
      </w:pPr>
    </w:p>
    <w:p w14:paraId="657D81BF" w14:textId="77777777" w:rsidR="00D6088C" w:rsidRDefault="00D6088C" w:rsidP="00550084">
      <w:pPr>
        <w:rPr>
          <w:color w:val="000000"/>
        </w:rPr>
      </w:pPr>
    </w:p>
    <w:p w14:paraId="37E3C0BE" w14:textId="77777777" w:rsidR="00D6088C" w:rsidRDefault="00D6088C" w:rsidP="00550084">
      <w:pPr>
        <w:rPr>
          <w:color w:val="000000"/>
        </w:rPr>
      </w:pPr>
    </w:p>
    <w:p w14:paraId="61DD3ABB" w14:textId="77777777" w:rsidR="00D6088C" w:rsidRDefault="00D6088C" w:rsidP="00550084">
      <w:pPr>
        <w:rPr>
          <w:color w:val="000000"/>
        </w:rPr>
      </w:pPr>
    </w:p>
    <w:p w14:paraId="7E4560B2" w14:textId="77777777" w:rsidR="00D6088C" w:rsidRDefault="00D6088C" w:rsidP="00550084">
      <w:pPr>
        <w:rPr>
          <w:color w:val="000000"/>
        </w:rPr>
      </w:pPr>
    </w:p>
    <w:p w14:paraId="6CCEC250" w14:textId="77777777" w:rsidR="00D6088C" w:rsidRDefault="00D6088C" w:rsidP="00550084">
      <w:pPr>
        <w:rPr>
          <w:color w:val="000000"/>
        </w:rPr>
      </w:pPr>
    </w:p>
    <w:p w14:paraId="783B350A" w14:textId="77777777" w:rsidR="00D6088C" w:rsidRPr="006B2051" w:rsidRDefault="00D6088C" w:rsidP="00550084">
      <w:pPr>
        <w:rPr>
          <w:color w:val="000000"/>
        </w:rPr>
      </w:pPr>
    </w:p>
    <w:p w14:paraId="751EB6D4" w14:textId="77777777" w:rsidR="00550084" w:rsidRPr="00D6088C" w:rsidRDefault="00550084" w:rsidP="00550084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color w:val="000000"/>
        </w:rPr>
      </w:pPr>
      <w:r w:rsidRPr="00D6088C">
        <w:rPr>
          <w:rFonts w:ascii="Arial" w:hAnsi="Arial" w:cs="Arial"/>
          <w:b/>
          <w:bCs/>
          <w:color w:val="000000"/>
        </w:rPr>
        <w:lastRenderedPageBreak/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3"/>
        <w:gridCol w:w="6369"/>
      </w:tblGrid>
      <w:tr w:rsidR="00550084" w:rsidRPr="00D6088C" w14:paraId="177EC7BC" w14:textId="77777777" w:rsidTr="00D6088C">
        <w:tc>
          <w:tcPr>
            <w:tcW w:w="2693" w:type="dxa"/>
          </w:tcPr>
          <w:p w14:paraId="3658C7CC" w14:textId="77777777" w:rsidR="00550084" w:rsidRPr="00D6088C" w:rsidRDefault="00550084" w:rsidP="007C2D9D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Nazwa Wykonawcy (firma):</w:t>
            </w:r>
          </w:p>
        </w:tc>
        <w:tc>
          <w:tcPr>
            <w:tcW w:w="6369" w:type="dxa"/>
            <w:shd w:val="clear" w:color="auto" w:fill="D9D9D9" w:themeFill="background1" w:themeFillShade="D9"/>
          </w:tcPr>
          <w:p w14:paraId="06F59C6D" w14:textId="77777777" w:rsidR="00550084" w:rsidRPr="00D6088C" w:rsidRDefault="00550084" w:rsidP="007C2D9D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084" w:rsidRPr="00D6088C" w14:paraId="0EA9BE92" w14:textId="77777777" w:rsidTr="00D6088C">
        <w:tc>
          <w:tcPr>
            <w:tcW w:w="9062" w:type="dxa"/>
            <w:gridSpan w:val="2"/>
          </w:tcPr>
          <w:p w14:paraId="75C12B5E" w14:textId="77777777" w:rsidR="00550084" w:rsidRPr="00D6088C" w:rsidRDefault="00550084" w:rsidP="007C2D9D">
            <w:pPr>
              <w:tabs>
                <w:tab w:val="left" w:pos="53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8C">
              <w:rPr>
                <w:rFonts w:ascii="Arial" w:hAnsi="Arial" w:cs="Arial"/>
                <w:i/>
                <w:sz w:val="24"/>
                <w:szCs w:val="24"/>
              </w:rPr>
              <w:t>*(w przypadku składania wniosku przez podmioty występujące wspólnie, podać nazwy (firm) i dokładne adresy siedziby wszystkich członków konsorcjum)</w:t>
            </w:r>
          </w:p>
        </w:tc>
      </w:tr>
      <w:tr w:rsidR="00550084" w:rsidRPr="00D6088C" w14:paraId="58917314" w14:textId="77777777" w:rsidTr="00D6088C">
        <w:tc>
          <w:tcPr>
            <w:tcW w:w="2693" w:type="dxa"/>
          </w:tcPr>
          <w:p w14:paraId="21009F9D" w14:textId="77777777" w:rsidR="00550084" w:rsidRPr="00D6088C" w:rsidRDefault="00550084" w:rsidP="007C2D9D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Adres siedziby Wykonawcy:</w:t>
            </w:r>
          </w:p>
        </w:tc>
        <w:tc>
          <w:tcPr>
            <w:tcW w:w="6369" w:type="dxa"/>
          </w:tcPr>
          <w:p w14:paraId="2FF802D5" w14:textId="77777777" w:rsidR="00550084" w:rsidRPr="00D6088C" w:rsidRDefault="00550084" w:rsidP="007C2D9D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084" w:rsidRPr="00D6088C" w14:paraId="2145B6D9" w14:textId="77777777" w:rsidTr="00D6088C">
        <w:tc>
          <w:tcPr>
            <w:tcW w:w="2693" w:type="dxa"/>
          </w:tcPr>
          <w:p w14:paraId="5EF8ADF7" w14:textId="77777777" w:rsidR="00550084" w:rsidRPr="00D6088C" w:rsidRDefault="00550084" w:rsidP="007C2D9D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NIP:</w:t>
            </w:r>
          </w:p>
        </w:tc>
        <w:tc>
          <w:tcPr>
            <w:tcW w:w="6369" w:type="dxa"/>
          </w:tcPr>
          <w:p w14:paraId="0536C58F" w14:textId="77777777" w:rsidR="00550084" w:rsidRPr="00D6088C" w:rsidRDefault="00550084" w:rsidP="007C2D9D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084" w:rsidRPr="00D6088C" w14:paraId="5E5C5BB1" w14:textId="77777777" w:rsidTr="00D6088C">
        <w:tc>
          <w:tcPr>
            <w:tcW w:w="2693" w:type="dxa"/>
          </w:tcPr>
          <w:p w14:paraId="0A8469A5" w14:textId="77777777" w:rsidR="00550084" w:rsidRPr="00D6088C" w:rsidRDefault="00550084" w:rsidP="007C2D9D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REGON:</w:t>
            </w:r>
          </w:p>
        </w:tc>
        <w:tc>
          <w:tcPr>
            <w:tcW w:w="6369" w:type="dxa"/>
          </w:tcPr>
          <w:p w14:paraId="14D58502" w14:textId="77777777" w:rsidR="00550084" w:rsidRPr="00D6088C" w:rsidRDefault="00550084" w:rsidP="007C2D9D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084" w:rsidRPr="00D6088C" w14:paraId="79034E00" w14:textId="77777777" w:rsidTr="00D6088C">
        <w:tc>
          <w:tcPr>
            <w:tcW w:w="2693" w:type="dxa"/>
          </w:tcPr>
          <w:p w14:paraId="18367776" w14:textId="77777777" w:rsidR="00550084" w:rsidRPr="00D6088C" w:rsidRDefault="00550084" w:rsidP="007C2D9D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KRS:</w:t>
            </w:r>
          </w:p>
        </w:tc>
        <w:tc>
          <w:tcPr>
            <w:tcW w:w="6369" w:type="dxa"/>
          </w:tcPr>
          <w:p w14:paraId="7C919B64" w14:textId="77777777" w:rsidR="00550084" w:rsidRPr="00D6088C" w:rsidRDefault="00550084" w:rsidP="007C2D9D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084" w:rsidRPr="00D6088C" w14:paraId="54312BD1" w14:textId="77777777" w:rsidTr="00D6088C">
        <w:tc>
          <w:tcPr>
            <w:tcW w:w="2693" w:type="dxa"/>
          </w:tcPr>
          <w:p w14:paraId="0ED44DD0" w14:textId="77777777" w:rsidR="00550084" w:rsidRPr="00D6088C" w:rsidRDefault="00550084" w:rsidP="007C2D9D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Adres e-mail:</w:t>
            </w:r>
          </w:p>
        </w:tc>
        <w:tc>
          <w:tcPr>
            <w:tcW w:w="6369" w:type="dxa"/>
          </w:tcPr>
          <w:p w14:paraId="01B9E920" w14:textId="77777777" w:rsidR="00550084" w:rsidRPr="00D6088C" w:rsidRDefault="00550084" w:rsidP="007C2D9D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084" w:rsidRPr="00D6088C" w14:paraId="2FEBFD5E" w14:textId="77777777" w:rsidTr="00D6088C">
        <w:tc>
          <w:tcPr>
            <w:tcW w:w="2693" w:type="dxa"/>
          </w:tcPr>
          <w:p w14:paraId="7D6ADDCC" w14:textId="77777777" w:rsidR="00550084" w:rsidRPr="00D6088C" w:rsidRDefault="00550084" w:rsidP="007C2D9D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</w:t>
            </w:r>
            <w:proofErr w:type="spellStart"/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proofErr w:type="spellEnd"/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kontaktowy:</w:t>
            </w:r>
          </w:p>
        </w:tc>
        <w:tc>
          <w:tcPr>
            <w:tcW w:w="6369" w:type="dxa"/>
          </w:tcPr>
          <w:p w14:paraId="07CBC908" w14:textId="77777777" w:rsidR="00550084" w:rsidRPr="00D6088C" w:rsidRDefault="00550084" w:rsidP="007C2D9D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084" w:rsidRPr="00D6088C" w14:paraId="46FE952E" w14:textId="77777777" w:rsidTr="00D6088C">
        <w:tc>
          <w:tcPr>
            <w:tcW w:w="2693" w:type="dxa"/>
          </w:tcPr>
          <w:p w14:paraId="0B63C13D" w14:textId="2C609946" w:rsidR="00550084" w:rsidRPr="00D6088C" w:rsidRDefault="00550084" w:rsidP="007C2D9D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Rodzaj przedsiębiorstwa </w:t>
            </w:r>
          </w:p>
        </w:tc>
        <w:tc>
          <w:tcPr>
            <w:tcW w:w="6369" w:type="dxa"/>
          </w:tcPr>
          <w:p w14:paraId="0CF8FC95" w14:textId="77777777" w:rsidR="00550084" w:rsidRPr="00D6088C" w:rsidRDefault="00550084" w:rsidP="007C2D9D">
            <w:pPr>
              <w:tabs>
                <w:tab w:val="left" w:pos="53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8C">
              <w:rPr>
                <w:rFonts w:ascii="Arial" w:hAnsi="Arial" w:cs="Arial"/>
                <w:sz w:val="24"/>
                <w:szCs w:val="24"/>
              </w:rPr>
              <w:t>mikroprzedsiębiorstwo / małe przedsiębiorstwo / duże przedsiębiorstwo</w:t>
            </w:r>
          </w:p>
        </w:tc>
      </w:tr>
    </w:tbl>
    <w:p w14:paraId="6B373428" w14:textId="77777777" w:rsidR="00D6088C" w:rsidRPr="00D6088C" w:rsidRDefault="00D6088C" w:rsidP="00D6088C">
      <w:pPr>
        <w:tabs>
          <w:tab w:val="left" w:pos="5448"/>
        </w:tabs>
        <w:spacing w:after="120" w:line="276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3A91FF07" w14:textId="2F72C1D8" w:rsidR="00D6088C" w:rsidRPr="00D6088C" w:rsidRDefault="00D6088C" w:rsidP="00D6088C">
      <w:pPr>
        <w:tabs>
          <w:tab w:val="left" w:pos="5448"/>
        </w:tabs>
        <w:spacing w:after="120" w:line="276" w:lineRule="auto"/>
        <w:jc w:val="center"/>
        <w:rPr>
          <w:rFonts w:ascii="Arial" w:eastAsia="Calibri" w:hAnsi="Arial" w:cs="Arial"/>
          <w:b/>
          <w:bCs/>
          <w:color w:val="000000" w:themeColor="text1"/>
        </w:rPr>
      </w:pPr>
      <w:r w:rsidRPr="00D6088C">
        <w:rPr>
          <w:rFonts w:ascii="Arial" w:eastAsia="Calibri" w:hAnsi="Arial" w:cs="Arial"/>
          <w:b/>
          <w:bCs/>
          <w:color w:val="000000" w:themeColor="text1"/>
        </w:rPr>
        <w:t xml:space="preserve">OŚWIADCZENIE WYKONAWCY O NIEPODLEGANIU </w:t>
      </w:r>
      <w:r>
        <w:rPr>
          <w:rFonts w:ascii="Arial" w:eastAsia="Calibri" w:hAnsi="Arial" w:cs="Arial"/>
          <w:b/>
          <w:bCs/>
          <w:color w:val="000000" w:themeColor="text1"/>
        </w:rPr>
        <w:t>WYKLUCZENIU</w:t>
      </w:r>
      <w:r w:rsidRPr="00D6088C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</w:rPr>
        <w:br/>
      </w:r>
      <w:r w:rsidRPr="00D6088C">
        <w:rPr>
          <w:rFonts w:ascii="Arial" w:eastAsia="Calibri" w:hAnsi="Arial" w:cs="Arial"/>
          <w:b/>
          <w:bCs/>
          <w:color w:val="000000" w:themeColor="text1"/>
        </w:rPr>
        <w:t>Z POSTĘPOWANIA</w:t>
      </w:r>
    </w:p>
    <w:p w14:paraId="7C2CAA9D" w14:textId="77777777" w:rsidR="00D6088C" w:rsidRDefault="00D6088C" w:rsidP="00D6088C">
      <w:pPr>
        <w:tabs>
          <w:tab w:val="left" w:pos="5448"/>
        </w:tabs>
        <w:spacing w:after="120" w:line="276" w:lineRule="auto"/>
        <w:jc w:val="both"/>
        <w:rPr>
          <w:rFonts w:ascii="Arial" w:eastAsia="Calibri" w:hAnsi="Arial" w:cs="Arial"/>
          <w:color w:val="000000" w:themeColor="text1"/>
        </w:rPr>
      </w:pPr>
      <w:r w:rsidRPr="00D6088C">
        <w:rPr>
          <w:rFonts w:ascii="Arial" w:eastAsia="Calibri" w:hAnsi="Arial" w:cs="Arial"/>
          <w:color w:val="000000" w:themeColor="text1"/>
        </w:rPr>
        <w:t xml:space="preserve">na podstawie </w:t>
      </w:r>
      <w:bookmarkStart w:id="0" w:name="_Hlk106365923"/>
      <w:r w:rsidRPr="00D6088C">
        <w:rPr>
          <w:rFonts w:ascii="Arial" w:eastAsia="Calibri" w:hAnsi="Arial" w:cs="Arial"/>
          <w:color w:val="000000" w:themeColor="text1"/>
        </w:rPr>
        <w:t>art. 7 ust. 1 pkt 1-3 ustawy</w:t>
      </w:r>
      <w:bookmarkEnd w:id="0"/>
      <w:r w:rsidRPr="00D6088C">
        <w:rPr>
          <w:rFonts w:ascii="Arial" w:eastAsia="Calibri" w:hAnsi="Arial" w:cs="Arial"/>
          <w:color w:val="000000" w:themeColor="text1"/>
        </w:rPr>
        <w:t xml:space="preserve"> z dnia 13 kwietnia 2022 r. o szczególnych rozwiązaniach w zakresie przeciwdziałania wspieraniu agresji na Ukrainę oraz służących ochronie bezpieczeństwa narodowego</w:t>
      </w:r>
    </w:p>
    <w:p w14:paraId="2246D06C" w14:textId="73CA2FF1" w:rsidR="00D6088C" w:rsidRPr="00D6088C" w:rsidRDefault="00D6088C" w:rsidP="00D6088C">
      <w:pPr>
        <w:tabs>
          <w:tab w:val="left" w:pos="5448"/>
        </w:tabs>
        <w:spacing w:after="120" w:line="276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Na</w:t>
      </w:r>
      <w:r w:rsidRPr="00D6088C">
        <w:rPr>
          <w:rFonts w:ascii="Arial" w:eastAsia="Calibri" w:hAnsi="Arial" w:cs="Arial"/>
          <w:color w:val="000000" w:themeColor="text1"/>
        </w:rPr>
        <w:t xml:space="preserve"> potrzeby postępowania o udzielenie zamówienia publicznego pod nazwą </w:t>
      </w:r>
      <w:r w:rsidRPr="00AC4C44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Wzmocnienie cyberodporności IT i OT oraz ciągłości działania poprzez wdrożenie kluczowych środków technicznych oraz rozwój kompetencji</w:t>
      </w:r>
      <w:r w:rsidRPr="00AC4C44">
        <w:rPr>
          <w:rFonts w:ascii="Arial" w:hAnsi="Arial" w:cs="Arial"/>
          <w:b/>
          <w:bCs/>
        </w:rPr>
        <w:t xml:space="preserve">” </w:t>
      </w:r>
      <w:r w:rsidRPr="00D6088C">
        <w:rPr>
          <w:rFonts w:ascii="Arial" w:eastAsia="Calibri" w:hAnsi="Arial" w:cs="Arial"/>
          <w:color w:val="000000"/>
        </w:rPr>
        <w:t>w ramach projektu grantowego „Cyberbezpieczn</w:t>
      </w:r>
      <w:r>
        <w:rPr>
          <w:rFonts w:ascii="Arial" w:eastAsia="Calibri" w:hAnsi="Arial" w:cs="Arial"/>
          <w:color w:val="000000"/>
        </w:rPr>
        <w:t>e Wodociągi</w:t>
      </w:r>
      <w:r w:rsidRPr="00D6088C">
        <w:rPr>
          <w:rFonts w:ascii="Arial" w:eastAsia="Calibri" w:hAnsi="Arial" w:cs="Arial"/>
          <w:color w:val="000000"/>
        </w:rPr>
        <w:t xml:space="preserve">” </w:t>
      </w:r>
      <w:r>
        <w:rPr>
          <w:rFonts w:ascii="Arial" w:hAnsi="Arial" w:cs="Arial"/>
        </w:rPr>
        <w:t xml:space="preserve">projektu grantowego pod nazwą „Cyberbezpieczne Wodociągi” – Krajowy Plan Odbudowy i Zwiększania Odporności finansowany ze środków Instrumentu na Rzecz Odbudowy i Zwiększania Odporności, Inwestycja C3.1.1. </w:t>
      </w:r>
      <w:proofErr w:type="spellStart"/>
      <w:r>
        <w:rPr>
          <w:rFonts w:ascii="Arial" w:hAnsi="Arial" w:cs="Arial"/>
        </w:rPr>
        <w:t>Cyberbezpieczeństwo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CyberPL</w:t>
      </w:r>
      <w:proofErr w:type="spellEnd"/>
      <w:r>
        <w:rPr>
          <w:rFonts w:ascii="Arial" w:hAnsi="Arial" w:cs="Arial"/>
        </w:rPr>
        <w:t>, infrastruktura przetwarzania danych oraz optymalizacja infrastruktury służb państwowych odpowiedzialnych za bezpieczeństwo Cyberbezpieczeństwo – Cyberbezpieczne Wodociągi</w:t>
      </w:r>
      <w:r w:rsidRPr="00D6088C">
        <w:rPr>
          <w:rFonts w:ascii="Arial" w:eastAsia="Calibri" w:hAnsi="Arial" w:cs="Arial"/>
          <w:color w:val="000000" w:themeColor="text1"/>
        </w:rPr>
        <w:t>,</w:t>
      </w:r>
      <w:r w:rsidRPr="00D6088C">
        <w:rPr>
          <w:rFonts w:ascii="Arial" w:eastAsia="Calibri" w:hAnsi="Arial" w:cs="Arial"/>
          <w:i/>
          <w:iCs/>
          <w:color w:val="000000" w:themeColor="text1"/>
        </w:rPr>
        <w:t xml:space="preserve"> </w:t>
      </w:r>
      <w:r w:rsidRPr="00D6088C">
        <w:rPr>
          <w:rFonts w:ascii="Arial" w:eastAsia="Calibri" w:hAnsi="Arial" w:cs="Arial"/>
          <w:color w:val="000000" w:themeColor="text1"/>
        </w:rPr>
        <w:t xml:space="preserve">prowadzonego przez </w:t>
      </w:r>
      <w:r>
        <w:rPr>
          <w:rFonts w:ascii="Arial" w:eastAsia="Calibri" w:hAnsi="Arial" w:cs="Arial"/>
          <w:color w:val="000000" w:themeColor="text1"/>
        </w:rPr>
        <w:t>Zakład Wodociągów, Kanalizacji i Oczyszczalnia Ścieków „WOD-KAN” Spółka z ograniczoną odpowiedzialnością</w:t>
      </w:r>
      <w:r w:rsidRPr="00D6088C">
        <w:rPr>
          <w:rFonts w:ascii="Arial" w:eastAsia="Calibri" w:hAnsi="Arial" w:cs="Arial"/>
          <w:color w:val="000000" w:themeColor="text1"/>
        </w:rPr>
        <w:t>, oświadczam, co następuje:</w:t>
      </w:r>
    </w:p>
    <w:p w14:paraId="204A170F" w14:textId="21202066" w:rsidR="00D6088C" w:rsidRPr="00D6088C" w:rsidRDefault="00D6088C" w:rsidP="00D6088C">
      <w:pPr>
        <w:pStyle w:val="Akapitzlist"/>
        <w:numPr>
          <w:ilvl w:val="0"/>
          <w:numId w:val="1"/>
        </w:numPr>
        <w:tabs>
          <w:tab w:val="left" w:pos="5448"/>
        </w:tabs>
        <w:spacing w:after="120" w:line="276" w:lineRule="auto"/>
        <w:ind w:left="360"/>
        <w:jc w:val="both"/>
        <w:rPr>
          <w:rFonts w:ascii="Arial" w:eastAsiaTheme="minorEastAsia" w:hAnsi="Arial" w:cs="Arial"/>
          <w:color w:val="000000" w:themeColor="text1"/>
        </w:rPr>
      </w:pPr>
      <w:r w:rsidRPr="00D6088C">
        <w:rPr>
          <w:rFonts w:ascii="Arial" w:eastAsia="Calibri" w:hAnsi="Arial" w:cs="Arial"/>
          <w:color w:val="000000" w:themeColor="text1"/>
        </w:rPr>
        <w:t xml:space="preserve">Oświadczam, że nie podlegam wykluczeniu z postępowania na podstawie art. 7 ust. 1 pkt 1-3 ustawy </w:t>
      </w:r>
      <w:bookmarkStart w:id="1" w:name="_Hlk106365996"/>
      <w:r w:rsidRPr="00D6088C">
        <w:rPr>
          <w:rFonts w:ascii="Arial" w:eastAsia="Calibri" w:hAnsi="Arial" w:cs="Arial"/>
          <w:color w:val="000000" w:themeColor="text1"/>
        </w:rPr>
        <w:t>z dnia 13 kwietnia 2022 r. o szczególnych rozwiązaniach w zakresie przeciwdziałania wspieraniu agresji na Ukrainę oraz służących ochronie bezpieczeństwa narodowego</w:t>
      </w:r>
      <w:bookmarkEnd w:id="1"/>
      <w:r w:rsidRPr="00D6088C">
        <w:rPr>
          <w:rFonts w:ascii="Arial" w:eastAsia="Calibri" w:hAnsi="Arial" w:cs="Arial"/>
          <w:color w:val="000000" w:themeColor="text1"/>
        </w:rPr>
        <w:t>;</w:t>
      </w:r>
    </w:p>
    <w:p w14:paraId="5E1BA9FC" w14:textId="7016E33A" w:rsidR="00D6088C" w:rsidRPr="00D6088C" w:rsidRDefault="00D6088C" w:rsidP="00D6088C">
      <w:pPr>
        <w:pStyle w:val="Akapitzlist"/>
        <w:numPr>
          <w:ilvl w:val="0"/>
          <w:numId w:val="1"/>
        </w:numPr>
        <w:tabs>
          <w:tab w:val="left" w:pos="5448"/>
        </w:tabs>
        <w:spacing w:after="120" w:line="276" w:lineRule="auto"/>
        <w:ind w:left="360"/>
        <w:jc w:val="both"/>
        <w:rPr>
          <w:rFonts w:ascii="Arial" w:eastAsiaTheme="minorEastAsia" w:hAnsi="Arial" w:cs="Arial"/>
          <w:color w:val="000000" w:themeColor="text1"/>
        </w:rPr>
      </w:pPr>
      <w:r w:rsidRPr="00D6088C">
        <w:rPr>
          <w:rFonts w:ascii="Arial" w:eastAsia="Calibri" w:hAnsi="Arial" w:cs="Arial"/>
          <w:color w:val="000000" w:themeColor="text1"/>
        </w:rPr>
        <w:t>Oświadczam, że informacje podane w powyższym oświadczeniu są aktualne i zgodne z prawdą oraz zostały przedstawione z pełną świadomością konsekwencji wprowadzenia Zamawiającego w błąd przy przedstawianiu informacji.</w:t>
      </w:r>
    </w:p>
    <w:p w14:paraId="665502E9" w14:textId="77777777" w:rsidR="00D6088C" w:rsidRPr="00D6088C" w:rsidRDefault="00D6088C" w:rsidP="00D6088C">
      <w:pPr>
        <w:tabs>
          <w:tab w:val="left" w:pos="5448"/>
        </w:tabs>
        <w:spacing w:after="120" w:line="276" w:lineRule="auto"/>
        <w:jc w:val="right"/>
        <w:rPr>
          <w:rFonts w:ascii="Arial" w:hAnsi="Arial" w:cs="Arial"/>
        </w:rPr>
      </w:pPr>
    </w:p>
    <w:p w14:paraId="0DEF00AF" w14:textId="391820B5" w:rsidR="00D6088C" w:rsidRPr="00D6088C" w:rsidRDefault="00D6088C" w:rsidP="00D6088C">
      <w:pPr>
        <w:tabs>
          <w:tab w:val="left" w:pos="5448"/>
        </w:tabs>
        <w:spacing w:after="120" w:line="276" w:lineRule="auto"/>
        <w:jc w:val="right"/>
        <w:rPr>
          <w:rFonts w:ascii="Arial" w:hAnsi="Arial" w:cs="Arial"/>
        </w:rPr>
      </w:pPr>
      <w:r w:rsidRPr="00D6088C">
        <w:rPr>
          <w:rFonts w:ascii="Arial" w:hAnsi="Arial" w:cs="Arial"/>
        </w:rPr>
        <w:t>……………………………………………………….</w:t>
      </w:r>
    </w:p>
    <w:p w14:paraId="435FFD39" w14:textId="77777777" w:rsidR="00D6088C" w:rsidRPr="00D6088C" w:rsidRDefault="00D6088C" w:rsidP="00D6088C">
      <w:pPr>
        <w:tabs>
          <w:tab w:val="left" w:pos="5448"/>
        </w:tabs>
        <w:spacing w:after="120" w:line="276" w:lineRule="auto"/>
        <w:jc w:val="center"/>
        <w:rPr>
          <w:rFonts w:ascii="Arial" w:eastAsiaTheme="minorEastAsia" w:hAnsi="Arial" w:cs="Arial"/>
          <w:color w:val="000000" w:themeColor="text1"/>
        </w:rPr>
      </w:pPr>
      <w:r w:rsidRPr="00D6088C">
        <w:rPr>
          <w:rFonts w:ascii="Arial" w:hAnsi="Arial" w:cs="Arial"/>
          <w:b/>
        </w:rPr>
        <w:lastRenderedPageBreak/>
        <w:t>OŚWIADCZENIE WYKONAWCY DOTYCZĄCE SPEŁNIANIA WARUNKÓW UDZIAŁU W POSTĘPOWANIU</w:t>
      </w:r>
    </w:p>
    <w:p w14:paraId="255DC27F" w14:textId="25A68861" w:rsidR="00D6088C" w:rsidRPr="00D6088C" w:rsidRDefault="00D6088C" w:rsidP="00D6088C">
      <w:pPr>
        <w:jc w:val="center"/>
        <w:rPr>
          <w:rFonts w:ascii="Arial" w:hAnsi="Arial" w:cs="Arial"/>
          <w:b/>
        </w:rPr>
      </w:pPr>
      <w:r w:rsidRPr="00D6088C">
        <w:rPr>
          <w:rFonts w:ascii="Arial" w:hAnsi="Arial" w:cs="Arial"/>
          <w:b/>
        </w:rPr>
        <w:t>składane na podstawie art. 125 ust. 1 ustawy z dnia 11 września 2019 r.</w:t>
      </w:r>
    </w:p>
    <w:p w14:paraId="18FB4E57" w14:textId="7B233ADF" w:rsidR="00D6088C" w:rsidRPr="00D6088C" w:rsidRDefault="00D6088C" w:rsidP="00D6088C">
      <w:pPr>
        <w:jc w:val="center"/>
        <w:rPr>
          <w:rFonts w:ascii="Arial" w:hAnsi="Arial" w:cs="Arial"/>
          <w:b/>
        </w:rPr>
      </w:pPr>
      <w:r w:rsidRPr="00D6088C">
        <w:rPr>
          <w:rFonts w:ascii="Arial" w:hAnsi="Arial" w:cs="Arial"/>
          <w:b/>
        </w:rPr>
        <w:t>Prawo zamówień publicznych</w:t>
      </w:r>
    </w:p>
    <w:p w14:paraId="218E0E10" w14:textId="77777777" w:rsidR="00D6088C" w:rsidRPr="00D6088C" w:rsidRDefault="00D6088C" w:rsidP="00D608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 w:themeColor="text1"/>
        </w:rPr>
      </w:pPr>
    </w:p>
    <w:p w14:paraId="7FB3107C" w14:textId="77777777" w:rsidR="00D6088C" w:rsidRPr="00D6088C" w:rsidRDefault="00D6088C" w:rsidP="00D6088C">
      <w:pPr>
        <w:tabs>
          <w:tab w:val="left" w:pos="5448"/>
        </w:tabs>
        <w:spacing w:after="120" w:line="276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Na</w:t>
      </w:r>
      <w:r w:rsidRPr="00D6088C">
        <w:rPr>
          <w:rFonts w:ascii="Arial" w:eastAsia="Calibri" w:hAnsi="Arial" w:cs="Arial"/>
          <w:color w:val="000000" w:themeColor="text1"/>
        </w:rPr>
        <w:t xml:space="preserve"> potrzeby postępowania o udzielenie zamówienia publicznego pod nazwą </w:t>
      </w:r>
      <w:r w:rsidRPr="00AC4C44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Wzmocnienie cyberodporności IT i OT oraz ciągłości działania poprzez wdrożenie kluczowych środków technicznych oraz rozwój kompetencji</w:t>
      </w:r>
      <w:r w:rsidRPr="00AC4C44">
        <w:rPr>
          <w:rFonts w:ascii="Arial" w:hAnsi="Arial" w:cs="Arial"/>
          <w:b/>
          <w:bCs/>
        </w:rPr>
        <w:t xml:space="preserve">” </w:t>
      </w:r>
      <w:r w:rsidRPr="00D6088C">
        <w:rPr>
          <w:rFonts w:ascii="Arial" w:eastAsia="Calibri" w:hAnsi="Arial" w:cs="Arial"/>
          <w:color w:val="000000"/>
        </w:rPr>
        <w:t>w ramach projektu grantowego „Cyberbezpieczn</w:t>
      </w:r>
      <w:r>
        <w:rPr>
          <w:rFonts w:ascii="Arial" w:eastAsia="Calibri" w:hAnsi="Arial" w:cs="Arial"/>
          <w:color w:val="000000"/>
        </w:rPr>
        <w:t>e Wodociągi</w:t>
      </w:r>
      <w:r w:rsidRPr="00D6088C">
        <w:rPr>
          <w:rFonts w:ascii="Arial" w:eastAsia="Calibri" w:hAnsi="Arial" w:cs="Arial"/>
          <w:color w:val="000000"/>
        </w:rPr>
        <w:t xml:space="preserve">” </w:t>
      </w:r>
      <w:r>
        <w:rPr>
          <w:rFonts w:ascii="Arial" w:hAnsi="Arial" w:cs="Arial"/>
        </w:rPr>
        <w:t xml:space="preserve">projektu grantowego pod nazwą „Cyberbezpieczne Wodociągi” – Krajowy Plan Odbudowy i Zwiększania Odporności finansowany ze środków Instrumentu na Rzecz Odbudowy i Zwiększania Odporności, Inwestycja C3.1.1. </w:t>
      </w:r>
      <w:proofErr w:type="spellStart"/>
      <w:r>
        <w:rPr>
          <w:rFonts w:ascii="Arial" w:hAnsi="Arial" w:cs="Arial"/>
        </w:rPr>
        <w:t>Cyberbezpieczeństwo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CyberPL</w:t>
      </w:r>
      <w:proofErr w:type="spellEnd"/>
      <w:r>
        <w:rPr>
          <w:rFonts w:ascii="Arial" w:hAnsi="Arial" w:cs="Arial"/>
        </w:rPr>
        <w:t>, infrastruktura przetwarzania danych oraz optymalizacja infrastruktury służb państwowych odpowiedzialnych za bezpieczeństwo Cyberbezpieczeństwo – Cyberbezpieczne Wodociągi</w:t>
      </w:r>
      <w:r w:rsidRPr="00D6088C">
        <w:rPr>
          <w:rFonts w:ascii="Arial" w:eastAsia="Calibri" w:hAnsi="Arial" w:cs="Arial"/>
          <w:color w:val="000000" w:themeColor="text1"/>
        </w:rPr>
        <w:t>,</w:t>
      </w:r>
      <w:r w:rsidRPr="00D6088C">
        <w:rPr>
          <w:rFonts w:ascii="Arial" w:eastAsia="Calibri" w:hAnsi="Arial" w:cs="Arial"/>
          <w:i/>
          <w:iCs/>
          <w:color w:val="000000" w:themeColor="text1"/>
        </w:rPr>
        <w:t xml:space="preserve"> </w:t>
      </w:r>
      <w:r w:rsidRPr="00D6088C">
        <w:rPr>
          <w:rFonts w:ascii="Arial" w:eastAsia="Calibri" w:hAnsi="Arial" w:cs="Arial"/>
          <w:color w:val="000000" w:themeColor="text1"/>
        </w:rPr>
        <w:t xml:space="preserve">prowadzonego przez </w:t>
      </w:r>
      <w:r>
        <w:rPr>
          <w:rFonts w:ascii="Arial" w:eastAsia="Calibri" w:hAnsi="Arial" w:cs="Arial"/>
          <w:color w:val="000000" w:themeColor="text1"/>
        </w:rPr>
        <w:t>Zakład Wodociągów, Kanalizacji i Oczyszczalnia Ścieków „WOD-KAN” Spółka z ograniczoną odpowiedzialnością</w:t>
      </w:r>
      <w:r w:rsidRPr="00D6088C">
        <w:rPr>
          <w:rFonts w:ascii="Arial" w:eastAsia="Calibri" w:hAnsi="Arial" w:cs="Arial"/>
          <w:color w:val="000000" w:themeColor="text1"/>
        </w:rPr>
        <w:t>, oświadczam, co następuje:</w:t>
      </w:r>
    </w:p>
    <w:p w14:paraId="5D75BE83" w14:textId="77777777" w:rsidR="00D6088C" w:rsidRPr="00D6088C" w:rsidRDefault="00D6088C" w:rsidP="00D608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 w:themeColor="text1"/>
        </w:rPr>
      </w:pPr>
    </w:p>
    <w:p w14:paraId="091A8C5F" w14:textId="597C5D7A" w:rsidR="00D6088C" w:rsidRPr="00D6088C" w:rsidRDefault="00D6088C" w:rsidP="00D6088C">
      <w:pPr>
        <w:shd w:val="clear" w:color="auto" w:fill="BFBFBF" w:themeFill="background1" w:themeFillShade="BF"/>
        <w:jc w:val="both"/>
        <w:rPr>
          <w:rFonts w:ascii="Arial" w:hAnsi="Arial" w:cs="Arial"/>
          <w:b/>
        </w:rPr>
      </w:pPr>
      <w:r w:rsidRPr="00D6088C">
        <w:rPr>
          <w:rFonts w:ascii="Arial" w:hAnsi="Arial" w:cs="Arial"/>
          <w:b/>
        </w:rPr>
        <w:t xml:space="preserve">Informacja dotycząca </w:t>
      </w:r>
      <w:r>
        <w:rPr>
          <w:rFonts w:ascii="Arial" w:hAnsi="Arial" w:cs="Arial"/>
          <w:b/>
        </w:rPr>
        <w:t>W</w:t>
      </w:r>
      <w:r w:rsidRPr="00D6088C">
        <w:rPr>
          <w:rFonts w:ascii="Arial" w:hAnsi="Arial" w:cs="Arial"/>
          <w:b/>
        </w:rPr>
        <w:t>ykonawcy:</w:t>
      </w:r>
    </w:p>
    <w:p w14:paraId="5A87D7C0" w14:textId="77777777" w:rsidR="00D6088C" w:rsidRPr="00D6088C" w:rsidRDefault="00D6088C" w:rsidP="00D6088C">
      <w:pPr>
        <w:jc w:val="both"/>
        <w:rPr>
          <w:rFonts w:ascii="Arial" w:hAnsi="Arial" w:cs="Arial"/>
        </w:rPr>
      </w:pPr>
    </w:p>
    <w:p w14:paraId="286CC648" w14:textId="131AFF2B" w:rsidR="00D6088C" w:rsidRPr="00D6088C" w:rsidRDefault="00D6088C" w:rsidP="00D608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D6088C">
        <w:rPr>
          <w:rFonts w:ascii="Arial" w:hAnsi="Arial" w:cs="Arial"/>
        </w:rPr>
        <w:t>Oświadczam, że spełniam warunki udziału w postępowaniu określone przez zamawiającego w Specyfikacji Warunków Zamówienia</w:t>
      </w:r>
      <w:r>
        <w:rPr>
          <w:rFonts w:ascii="Arial" w:hAnsi="Arial" w:cs="Arial"/>
        </w:rPr>
        <w:t>.</w:t>
      </w:r>
    </w:p>
    <w:p w14:paraId="6FFF705A" w14:textId="77777777" w:rsidR="00D6088C" w:rsidRDefault="00D6088C" w:rsidP="00D608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</w:p>
    <w:p w14:paraId="494C69C4" w14:textId="77777777" w:rsidR="00D6088C" w:rsidRPr="00D6088C" w:rsidRDefault="00D6088C" w:rsidP="00D608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</w:p>
    <w:p w14:paraId="35860F60" w14:textId="799BE5DE" w:rsidR="00D6088C" w:rsidRPr="00D6088C" w:rsidRDefault="00D6088C" w:rsidP="00D6088C">
      <w:pPr>
        <w:shd w:val="clear" w:color="auto" w:fill="BFBFBF" w:themeFill="background1" w:themeFillShade="BF"/>
        <w:jc w:val="both"/>
        <w:rPr>
          <w:rFonts w:ascii="Arial" w:hAnsi="Arial" w:cs="Arial"/>
        </w:rPr>
      </w:pPr>
      <w:r w:rsidRPr="00D6088C">
        <w:rPr>
          <w:rFonts w:ascii="Arial" w:hAnsi="Arial" w:cs="Arial"/>
          <w:b/>
        </w:rPr>
        <w:t>Informacja w związku z poleganiem na zasobach innych podmiotów</w:t>
      </w:r>
      <w:r w:rsidRPr="00D6088C">
        <w:rPr>
          <w:rFonts w:ascii="Arial" w:hAnsi="Arial" w:cs="Arial"/>
        </w:rPr>
        <w:t xml:space="preserve">: </w:t>
      </w:r>
    </w:p>
    <w:p w14:paraId="7308B841" w14:textId="77777777" w:rsidR="00D6088C" w:rsidRPr="00D6088C" w:rsidRDefault="00D6088C" w:rsidP="00D6088C">
      <w:pPr>
        <w:ind w:left="709" w:hanging="709"/>
        <w:jc w:val="both"/>
        <w:rPr>
          <w:rFonts w:ascii="Arial" w:hAnsi="Arial" w:cs="Arial"/>
          <w:i/>
        </w:rPr>
      </w:pPr>
      <w:r w:rsidRPr="00D6088C">
        <w:rPr>
          <w:rFonts w:ascii="Arial" w:hAnsi="Arial" w:cs="Arial"/>
          <w:i/>
        </w:rPr>
        <w:t xml:space="preserve">     </w:t>
      </w:r>
    </w:p>
    <w:p w14:paraId="30918269" w14:textId="77777777" w:rsidR="00D6088C" w:rsidRPr="00D6088C" w:rsidRDefault="00D6088C" w:rsidP="00D608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D6088C">
        <w:rPr>
          <w:rFonts w:ascii="Arial" w:hAnsi="Arial" w:cs="Arial"/>
        </w:rPr>
        <w:t>Oświadczam, że w celu wykazania spełniania warunków udziału w postępowaniu, określonych przez zamawiającego w Specyfikacji Warunków Zamówienia polegam na zasobach następującego/</w:t>
      </w:r>
      <w:proofErr w:type="spellStart"/>
      <w:r w:rsidRPr="00D6088C">
        <w:rPr>
          <w:rFonts w:ascii="Arial" w:hAnsi="Arial" w:cs="Arial"/>
        </w:rPr>
        <w:t>ych</w:t>
      </w:r>
      <w:proofErr w:type="spellEnd"/>
      <w:r w:rsidRPr="00D6088C">
        <w:rPr>
          <w:rFonts w:ascii="Arial" w:hAnsi="Arial" w:cs="Arial"/>
        </w:rPr>
        <w:t xml:space="preserve"> podmiotu/ów: ……………………..</w:t>
      </w:r>
    </w:p>
    <w:p w14:paraId="5944C618" w14:textId="77777777" w:rsidR="00D6088C" w:rsidRPr="00D6088C" w:rsidRDefault="00D6088C" w:rsidP="00D608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</w:p>
    <w:p w14:paraId="771E4C2A" w14:textId="77777777" w:rsidR="00D6088C" w:rsidRPr="00D6088C" w:rsidRDefault="00D6088C" w:rsidP="00D608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D6088C">
        <w:rPr>
          <w:rFonts w:ascii="Arial" w:eastAsia="Calibri" w:hAnsi="Arial" w:cs="Arial"/>
          <w:color w:val="000000" w:themeColor="text1"/>
        </w:rPr>
        <w:t>Oświadczam, że informacje podane w powyższym oświadczeniu są aktualne i zgodne z prawdą oraz zostały przedstawione z pełną świadomością konsekwencji wprowadzenia Zamawiającego w błąd przy przedstawianiu informacji.</w:t>
      </w:r>
    </w:p>
    <w:p w14:paraId="605CD0C1" w14:textId="77777777" w:rsidR="00D6088C" w:rsidRPr="00D6088C" w:rsidRDefault="00D6088C" w:rsidP="00D6088C">
      <w:pPr>
        <w:tabs>
          <w:tab w:val="left" w:pos="5448"/>
        </w:tabs>
        <w:spacing w:after="120" w:line="276" w:lineRule="auto"/>
        <w:jc w:val="both"/>
        <w:rPr>
          <w:rFonts w:ascii="Arial" w:eastAsiaTheme="minorEastAsia" w:hAnsi="Arial" w:cs="Arial"/>
          <w:color w:val="000000" w:themeColor="text1"/>
        </w:rPr>
      </w:pPr>
    </w:p>
    <w:p w14:paraId="63C172B9" w14:textId="77777777" w:rsidR="00D6088C" w:rsidRPr="00D6088C" w:rsidRDefault="00D6088C" w:rsidP="00D6088C">
      <w:pPr>
        <w:tabs>
          <w:tab w:val="left" w:pos="5448"/>
        </w:tabs>
        <w:spacing w:after="120" w:line="276" w:lineRule="auto"/>
        <w:jc w:val="right"/>
        <w:rPr>
          <w:rFonts w:ascii="Arial" w:hAnsi="Arial" w:cs="Arial"/>
        </w:rPr>
      </w:pPr>
    </w:p>
    <w:p w14:paraId="0F5B11A8" w14:textId="77777777" w:rsidR="00D6088C" w:rsidRPr="00D6088C" w:rsidRDefault="00D6088C" w:rsidP="00D6088C">
      <w:pPr>
        <w:tabs>
          <w:tab w:val="left" w:pos="5448"/>
        </w:tabs>
        <w:spacing w:after="120" w:line="276" w:lineRule="auto"/>
        <w:jc w:val="right"/>
        <w:rPr>
          <w:rFonts w:ascii="Arial" w:hAnsi="Arial" w:cs="Arial"/>
        </w:rPr>
      </w:pPr>
      <w:r w:rsidRPr="00D6088C">
        <w:rPr>
          <w:rFonts w:ascii="Arial" w:hAnsi="Arial" w:cs="Arial"/>
        </w:rPr>
        <w:t>……………………………………………………….</w:t>
      </w:r>
    </w:p>
    <w:p w14:paraId="33C10378" w14:textId="77777777" w:rsidR="00D6088C" w:rsidRPr="00D6088C" w:rsidRDefault="00D6088C" w:rsidP="00D6088C">
      <w:pPr>
        <w:rPr>
          <w:rFonts w:ascii="Arial" w:hAnsi="Arial" w:cs="Arial"/>
        </w:rPr>
      </w:pPr>
    </w:p>
    <w:p w14:paraId="7EDC46A1" w14:textId="6E25C8B7" w:rsidR="0029723B" w:rsidRPr="00D6088C" w:rsidRDefault="0029723B" w:rsidP="00D6088C">
      <w:pPr>
        <w:spacing w:before="100" w:beforeAutospacing="1" w:after="100" w:afterAutospacing="1"/>
        <w:outlineLvl w:val="3"/>
        <w:rPr>
          <w:rFonts w:ascii="Arial" w:hAnsi="Arial" w:cs="Arial"/>
        </w:rPr>
      </w:pPr>
    </w:p>
    <w:sectPr w:rsidR="0029723B" w:rsidRPr="00D608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1F9A" w14:textId="77777777" w:rsidR="006A7ACD" w:rsidRDefault="006A7ACD" w:rsidP="00F50B55">
      <w:r>
        <w:separator/>
      </w:r>
    </w:p>
  </w:endnote>
  <w:endnote w:type="continuationSeparator" w:id="0">
    <w:p w14:paraId="1D45BAD1" w14:textId="77777777" w:rsidR="006A7ACD" w:rsidRDefault="006A7ACD" w:rsidP="00F5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630F" w14:textId="464ACA13" w:rsidR="00F50B55" w:rsidRDefault="00D6088C">
    <w:pPr>
      <w:pStyle w:val="Stopka"/>
    </w:pPr>
    <w:r w:rsidRPr="00CA518A">
      <w:rPr>
        <w:rFonts w:cstheme="minorHAnsi"/>
        <w:noProof/>
        <w:color w:val="646464"/>
        <w:sz w:val="10"/>
        <w:szCs w:val="10"/>
      </w:rPr>
      <w:drawing>
        <wp:anchor distT="0" distB="0" distL="114300" distR="114300" simplePos="0" relativeHeight="251667456" behindDoc="1" locked="0" layoutInCell="1" allowOverlap="1" wp14:anchorId="3E372646" wp14:editId="716FFB93">
          <wp:simplePos x="0" y="0"/>
          <wp:positionH relativeFrom="margin">
            <wp:posOffset>-787392</wp:posOffset>
          </wp:positionH>
          <wp:positionV relativeFrom="margin">
            <wp:posOffset>5692726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color w:val="474747"/>
        <w:sz w:val="10"/>
        <w:szCs w:val="10"/>
      </w:rPr>
      <w:drawing>
        <wp:anchor distT="0" distB="0" distL="114300" distR="114300" simplePos="0" relativeHeight="251665408" behindDoc="1" locked="0" layoutInCell="1" allowOverlap="1" wp14:anchorId="70DDE1B2" wp14:editId="62EFC05B">
          <wp:simplePos x="0" y="0"/>
          <wp:positionH relativeFrom="column">
            <wp:posOffset>604911</wp:posOffset>
          </wp:positionH>
          <wp:positionV relativeFrom="paragraph">
            <wp:posOffset>0</wp:posOffset>
          </wp:positionV>
          <wp:extent cx="4434840" cy="335280"/>
          <wp:effectExtent l="0" t="0" r="0" b="0"/>
          <wp:wrapNone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5C18" w14:textId="77777777" w:rsidR="006A7ACD" w:rsidRDefault="006A7ACD" w:rsidP="00F50B55">
      <w:r>
        <w:separator/>
      </w:r>
    </w:p>
  </w:footnote>
  <w:footnote w:type="continuationSeparator" w:id="0">
    <w:p w14:paraId="4851D935" w14:textId="77777777" w:rsidR="006A7ACD" w:rsidRDefault="006A7ACD" w:rsidP="00F5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6CF3" w14:textId="503B3D2E" w:rsidR="00F50B55" w:rsidRPr="00014D43" w:rsidRDefault="00D6088C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9D57DC1" wp14:editId="6405B916">
          <wp:simplePos x="0" y="0"/>
          <wp:positionH relativeFrom="column">
            <wp:posOffset>-787791</wp:posOffset>
          </wp:positionH>
          <wp:positionV relativeFrom="paragraph">
            <wp:posOffset>-338260</wp:posOffset>
          </wp:positionV>
          <wp:extent cx="1928267" cy="557100"/>
          <wp:effectExtent l="0" t="0" r="0" b="1905"/>
          <wp:wrapNone/>
          <wp:docPr id="1547000015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4D43">
      <w:tab/>
    </w:r>
    <w:r w:rsidR="00014D43">
      <w:tab/>
    </w:r>
    <w:r w:rsidR="00014D43">
      <w:tab/>
    </w:r>
    <w:r w:rsidR="00014D43" w:rsidRPr="00014D43">
      <w:rPr>
        <w:b/>
        <w:bCs/>
      </w:rPr>
      <w:t>Nr sprawy: KT-421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701E"/>
    <w:multiLevelType w:val="hybridMultilevel"/>
    <w:tmpl w:val="0C5461E2"/>
    <w:lvl w:ilvl="0" w:tplc="92F41108">
      <w:start w:val="1"/>
      <w:numFmt w:val="decimal"/>
      <w:lvlText w:val="%1."/>
      <w:lvlJc w:val="left"/>
      <w:pPr>
        <w:ind w:left="720" w:hanging="360"/>
      </w:pPr>
    </w:lvl>
    <w:lvl w:ilvl="1" w:tplc="E7B49222">
      <w:start w:val="1"/>
      <w:numFmt w:val="lowerLetter"/>
      <w:lvlText w:val="%2."/>
      <w:lvlJc w:val="left"/>
      <w:pPr>
        <w:ind w:left="1440" w:hanging="360"/>
      </w:pPr>
    </w:lvl>
    <w:lvl w:ilvl="2" w:tplc="96DAB128">
      <w:start w:val="1"/>
      <w:numFmt w:val="lowerRoman"/>
      <w:lvlText w:val="%3."/>
      <w:lvlJc w:val="right"/>
      <w:pPr>
        <w:ind w:left="2160" w:hanging="180"/>
      </w:pPr>
    </w:lvl>
    <w:lvl w:ilvl="3" w:tplc="F4728346">
      <w:start w:val="1"/>
      <w:numFmt w:val="decimal"/>
      <w:lvlText w:val="%4."/>
      <w:lvlJc w:val="left"/>
      <w:pPr>
        <w:ind w:left="2880" w:hanging="360"/>
      </w:pPr>
    </w:lvl>
    <w:lvl w:ilvl="4" w:tplc="9BFC7B06">
      <w:start w:val="1"/>
      <w:numFmt w:val="lowerLetter"/>
      <w:lvlText w:val="%5."/>
      <w:lvlJc w:val="left"/>
      <w:pPr>
        <w:ind w:left="3600" w:hanging="360"/>
      </w:pPr>
    </w:lvl>
    <w:lvl w:ilvl="5" w:tplc="050264D0">
      <w:start w:val="1"/>
      <w:numFmt w:val="lowerRoman"/>
      <w:lvlText w:val="%6."/>
      <w:lvlJc w:val="right"/>
      <w:pPr>
        <w:ind w:left="4320" w:hanging="180"/>
      </w:pPr>
    </w:lvl>
    <w:lvl w:ilvl="6" w:tplc="0A28EB98">
      <w:start w:val="1"/>
      <w:numFmt w:val="decimal"/>
      <w:lvlText w:val="%7."/>
      <w:lvlJc w:val="left"/>
      <w:pPr>
        <w:ind w:left="5040" w:hanging="360"/>
      </w:pPr>
    </w:lvl>
    <w:lvl w:ilvl="7" w:tplc="D66ED186">
      <w:start w:val="1"/>
      <w:numFmt w:val="lowerLetter"/>
      <w:lvlText w:val="%8."/>
      <w:lvlJc w:val="left"/>
      <w:pPr>
        <w:ind w:left="5760" w:hanging="360"/>
      </w:pPr>
    </w:lvl>
    <w:lvl w:ilvl="8" w:tplc="839ED0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45270"/>
    <w:multiLevelType w:val="multilevel"/>
    <w:tmpl w:val="A4666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767042"/>
    <w:multiLevelType w:val="multilevel"/>
    <w:tmpl w:val="B0C8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7070154">
    <w:abstractNumId w:val="1"/>
  </w:num>
  <w:num w:numId="2" w16cid:durableId="189758804">
    <w:abstractNumId w:val="0"/>
  </w:num>
  <w:num w:numId="3" w16cid:durableId="1022896645">
    <w:abstractNumId w:val="3"/>
  </w:num>
  <w:num w:numId="4" w16cid:durableId="16790939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CE"/>
    <w:rsid w:val="0001434C"/>
    <w:rsid w:val="00014D43"/>
    <w:rsid w:val="0004146D"/>
    <w:rsid w:val="00075447"/>
    <w:rsid w:val="000A48A6"/>
    <w:rsid w:val="000C0884"/>
    <w:rsid w:val="00105337"/>
    <w:rsid w:val="001566FA"/>
    <w:rsid w:val="0017463D"/>
    <w:rsid w:val="001920C8"/>
    <w:rsid w:val="00235B2D"/>
    <w:rsid w:val="00267B8E"/>
    <w:rsid w:val="00277DBA"/>
    <w:rsid w:val="0029723B"/>
    <w:rsid w:val="002C15CB"/>
    <w:rsid w:val="0034515A"/>
    <w:rsid w:val="00351156"/>
    <w:rsid w:val="00356CB1"/>
    <w:rsid w:val="00417D31"/>
    <w:rsid w:val="004201DA"/>
    <w:rsid w:val="00432017"/>
    <w:rsid w:val="004716C2"/>
    <w:rsid w:val="00550084"/>
    <w:rsid w:val="00640A0A"/>
    <w:rsid w:val="006837D6"/>
    <w:rsid w:val="006A20BC"/>
    <w:rsid w:val="006A5DEA"/>
    <w:rsid w:val="006A7ACD"/>
    <w:rsid w:val="006C6F44"/>
    <w:rsid w:val="006D7866"/>
    <w:rsid w:val="006E038B"/>
    <w:rsid w:val="007210FB"/>
    <w:rsid w:val="00727E16"/>
    <w:rsid w:val="00736ACE"/>
    <w:rsid w:val="007A2A03"/>
    <w:rsid w:val="007A30AB"/>
    <w:rsid w:val="007F2DB0"/>
    <w:rsid w:val="00980F10"/>
    <w:rsid w:val="009B08DE"/>
    <w:rsid w:val="00AA6837"/>
    <w:rsid w:val="00B52556"/>
    <w:rsid w:val="00CC3025"/>
    <w:rsid w:val="00D00889"/>
    <w:rsid w:val="00D50918"/>
    <w:rsid w:val="00D6088C"/>
    <w:rsid w:val="00DA4AE5"/>
    <w:rsid w:val="00EF78E8"/>
    <w:rsid w:val="00F36980"/>
    <w:rsid w:val="00F50B55"/>
    <w:rsid w:val="00F701AF"/>
    <w:rsid w:val="00F801BE"/>
    <w:rsid w:val="00F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F8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918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6F4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6AC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6AC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50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0B55"/>
  </w:style>
  <w:style w:type="paragraph" w:styleId="Stopka">
    <w:name w:val="footer"/>
    <w:basedOn w:val="Normalny"/>
    <w:link w:val="StopkaZnak"/>
    <w:uiPriority w:val="99"/>
    <w:unhideWhenUsed/>
    <w:rsid w:val="00F50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0B55"/>
  </w:style>
  <w:style w:type="paragraph" w:styleId="Akapitzlist">
    <w:name w:val="List Paragraph"/>
    <w:aliases w:val="Numerowanie,Akapit z listą BS,Bulleted list,L1,Akapit z listą5,Odstavec,Podsis rysunku,sw tekst,Kolorowa lista — akcent 11,normalny tekst,ISCG Numerowanie,lp1,Akapit normalny,List Paragraph2,CW_Lista,Preambuła,Dot pt,List Paragraph,Obiekt"/>
    <w:basedOn w:val="Normalny"/>
    <w:link w:val="AkapitzlistZnak"/>
    <w:uiPriority w:val="34"/>
    <w:qFormat/>
    <w:rsid w:val="00267B8E"/>
    <w:pPr>
      <w:ind w:left="720"/>
      <w:contextualSpacing/>
    </w:pPr>
  </w:style>
  <w:style w:type="table" w:styleId="Tabela-Siatka">
    <w:name w:val="Table Grid"/>
    <w:basedOn w:val="Standardowy"/>
    <w:uiPriority w:val="39"/>
    <w:rsid w:val="00F701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Normalny"/>
    <w:next w:val="Normalny"/>
    <w:uiPriority w:val="99"/>
    <w:rsid w:val="001566FA"/>
    <w:pPr>
      <w:autoSpaceDE w:val="0"/>
      <w:autoSpaceDN w:val="0"/>
      <w:adjustRightInd w:val="0"/>
      <w:spacing w:line="241" w:lineRule="atLeast"/>
    </w:pPr>
    <w:rPr>
      <w:rFonts w:ascii="Myriad Pro" w:eastAsiaTheme="minorEastAsia" w:hAnsi="Myriad Pro"/>
    </w:rPr>
  </w:style>
  <w:style w:type="paragraph" w:customStyle="1" w:styleId="Pa10">
    <w:name w:val="Pa10"/>
    <w:basedOn w:val="Normalny"/>
    <w:next w:val="Normalny"/>
    <w:uiPriority w:val="99"/>
    <w:rsid w:val="001566FA"/>
    <w:pPr>
      <w:autoSpaceDE w:val="0"/>
      <w:autoSpaceDN w:val="0"/>
      <w:adjustRightInd w:val="0"/>
      <w:spacing w:line="161" w:lineRule="atLeast"/>
    </w:pPr>
    <w:rPr>
      <w:rFonts w:ascii="Myriad Pro" w:eastAsiaTheme="minorEastAsia" w:hAnsi="Myriad Pro"/>
    </w:rPr>
  </w:style>
  <w:style w:type="character" w:customStyle="1" w:styleId="hps">
    <w:name w:val="hps"/>
    <w:basedOn w:val="Domylnaczcionkaakapitu"/>
    <w:rsid w:val="001566FA"/>
  </w:style>
  <w:style w:type="paragraph" w:styleId="NormalnyWeb">
    <w:name w:val="Normal (Web)"/>
    <w:basedOn w:val="Normalny"/>
    <w:uiPriority w:val="99"/>
    <w:unhideWhenUsed/>
    <w:rsid w:val="006837D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837D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C6F4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pple-converted-space">
    <w:name w:val="apple-converted-space"/>
    <w:basedOn w:val="Domylnaczcionkaakapitu"/>
    <w:rsid w:val="00356CB1"/>
  </w:style>
  <w:style w:type="character" w:customStyle="1" w:styleId="AkapitzlistZnak">
    <w:name w:val="Akapit z listą Znak"/>
    <w:aliases w:val="Numerowanie Znak,Akapit z listą BS Znak,Bulleted list Znak,L1 Znak,Akapit z listą5 Znak,Odstavec Znak,Podsis rysunku Znak,sw tekst Znak,Kolorowa lista — akcent 11 Znak,normalny tekst Znak,ISCG Numerowanie Znak,lp1 Znak,CW_Lista Znak"/>
    <w:link w:val="Akapitzlist"/>
    <w:uiPriority w:val="34"/>
    <w:qFormat/>
    <w:locked/>
    <w:rsid w:val="006E038B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E038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E03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38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23268-70C9-4C31-AA99-13D6FDDE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2024-10-07T08:53:00Z</dcterms:created>
  <dcterms:modified xsi:type="dcterms:W3CDTF">2026-04-21T14:02:00Z</dcterms:modified>
</cp:coreProperties>
</file>